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3C3" w:rsidRDefault="002C33C3" w:rsidP="002C33C3">
      <w:pPr>
        <w:pStyle w:val="ListParagraph"/>
        <w:tabs>
          <w:tab w:val="left" w:pos="540"/>
        </w:tabs>
        <w:spacing w:line="276" w:lineRule="auto"/>
        <w:ind w:left="0" w:firstLine="567"/>
        <w:jc w:val="both"/>
        <w:rPr>
          <w:rFonts w:eastAsia="Times New Roman" w:cs="Tahoma"/>
          <w:b/>
        </w:rPr>
      </w:pPr>
      <w:r w:rsidRPr="002C33C3">
        <w:rPr>
          <w:rFonts w:eastAsia="Times New Roman" w:cs="Tahoma"/>
          <w:b/>
        </w:rPr>
        <w:t>SUINTERESUOTIEMS TIEKĖJAMS</w:t>
      </w:r>
    </w:p>
    <w:p w:rsidR="002C33C3" w:rsidRPr="002C33C3" w:rsidRDefault="002C33C3" w:rsidP="002C33C3">
      <w:pPr>
        <w:pStyle w:val="ListParagraph"/>
        <w:tabs>
          <w:tab w:val="left" w:pos="540"/>
        </w:tabs>
        <w:spacing w:line="276" w:lineRule="auto"/>
        <w:ind w:left="0" w:firstLine="567"/>
        <w:jc w:val="both"/>
        <w:rPr>
          <w:rFonts w:eastAsia="Times New Roman" w:cs="Tahoma"/>
          <w:b/>
        </w:rPr>
      </w:pPr>
      <w:bookmarkStart w:id="0" w:name="_GoBack"/>
      <w:bookmarkEnd w:id="0"/>
    </w:p>
    <w:p w:rsidR="002C33C3" w:rsidRPr="002C33C3" w:rsidRDefault="002C33C3" w:rsidP="002C33C3">
      <w:pPr>
        <w:pStyle w:val="ListParagraph"/>
        <w:tabs>
          <w:tab w:val="left" w:pos="540"/>
        </w:tabs>
        <w:spacing w:line="276" w:lineRule="auto"/>
        <w:ind w:left="0" w:firstLine="567"/>
        <w:jc w:val="both"/>
        <w:rPr>
          <w:rFonts w:eastAsia="Times New Roman" w:cs="Tahoma"/>
        </w:rPr>
      </w:pPr>
      <w:r w:rsidRPr="002C33C3">
        <w:rPr>
          <w:rFonts w:eastAsia="Times New Roman" w:cs="Tahoma"/>
        </w:rPr>
        <w:t>Informuojame, kad 2021 m. rugpjūčio 25 d. Centrinės viešųjų pirkimų informacinės sistemos priemonėmis gautas klausimas (kalba netaisyta). Teikiame atsakymą į klausimus ir prašome juo vadovautis teikiant paraiškas: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4813"/>
      </w:tblGrid>
      <w:tr w:rsidR="002C33C3" w:rsidRPr="002C33C3" w:rsidTr="00A83C98">
        <w:tc>
          <w:tcPr>
            <w:tcW w:w="704" w:type="dxa"/>
          </w:tcPr>
          <w:p w:rsidR="002C33C3" w:rsidRPr="002C33C3" w:rsidRDefault="002C33C3" w:rsidP="00A83C98">
            <w:pPr>
              <w:tabs>
                <w:tab w:val="left" w:pos="540"/>
                <w:tab w:val="left" w:pos="1134"/>
              </w:tabs>
              <w:spacing w:line="276" w:lineRule="auto"/>
              <w:jc w:val="both"/>
              <w:rPr>
                <w:rFonts w:eastAsia="Times New Roman" w:cs="Tahoma"/>
                <w:b/>
                <w:bCs/>
              </w:rPr>
            </w:pPr>
            <w:r w:rsidRPr="002C33C3">
              <w:rPr>
                <w:rFonts w:eastAsia="Times New Roman" w:cs="Tahoma"/>
                <w:b/>
                <w:bCs/>
              </w:rPr>
              <w:t>Eil. Nr.</w:t>
            </w:r>
          </w:p>
        </w:tc>
        <w:tc>
          <w:tcPr>
            <w:tcW w:w="4111" w:type="dxa"/>
          </w:tcPr>
          <w:p w:rsidR="002C33C3" w:rsidRPr="002C33C3" w:rsidRDefault="002C33C3" w:rsidP="00A83C98">
            <w:pPr>
              <w:tabs>
                <w:tab w:val="left" w:pos="540"/>
                <w:tab w:val="left" w:pos="1134"/>
              </w:tabs>
              <w:spacing w:line="276" w:lineRule="auto"/>
              <w:jc w:val="both"/>
              <w:rPr>
                <w:rFonts w:eastAsia="Times New Roman" w:cs="Tahoma"/>
                <w:b/>
                <w:bCs/>
              </w:rPr>
            </w:pPr>
            <w:r w:rsidRPr="002C33C3">
              <w:rPr>
                <w:rFonts w:eastAsia="Times New Roman" w:cs="Tahoma"/>
                <w:b/>
                <w:bCs/>
              </w:rPr>
              <w:t>Klausimai</w:t>
            </w:r>
          </w:p>
        </w:tc>
        <w:tc>
          <w:tcPr>
            <w:tcW w:w="4813" w:type="dxa"/>
          </w:tcPr>
          <w:p w:rsidR="002C33C3" w:rsidRPr="002C33C3" w:rsidRDefault="002C33C3" w:rsidP="00A83C98">
            <w:pPr>
              <w:tabs>
                <w:tab w:val="left" w:pos="540"/>
                <w:tab w:val="left" w:pos="1134"/>
              </w:tabs>
              <w:spacing w:line="276" w:lineRule="auto"/>
              <w:jc w:val="both"/>
              <w:rPr>
                <w:rFonts w:eastAsia="Times New Roman" w:cs="Tahoma"/>
                <w:b/>
                <w:bCs/>
              </w:rPr>
            </w:pPr>
            <w:r w:rsidRPr="002C33C3">
              <w:rPr>
                <w:rFonts w:eastAsia="Times New Roman" w:cs="Tahoma"/>
                <w:b/>
                <w:bCs/>
              </w:rPr>
              <w:t>Atsakymai</w:t>
            </w:r>
          </w:p>
        </w:tc>
      </w:tr>
      <w:tr w:rsidR="002C33C3" w:rsidRPr="002C33C3" w:rsidTr="00A83C98">
        <w:tc>
          <w:tcPr>
            <w:tcW w:w="704" w:type="dxa"/>
          </w:tcPr>
          <w:p w:rsidR="002C33C3" w:rsidRPr="002C33C3" w:rsidRDefault="002C33C3" w:rsidP="002C33C3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  <w:tab w:val="left" w:pos="1134"/>
              </w:tabs>
              <w:spacing w:line="276" w:lineRule="auto"/>
              <w:jc w:val="both"/>
              <w:rPr>
                <w:rFonts w:eastAsia="Times New Roman" w:cs="Tahoma"/>
                <w:bCs/>
              </w:rPr>
            </w:pPr>
          </w:p>
        </w:tc>
        <w:tc>
          <w:tcPr>
            <w:tcW w:w="4111" w:type="dxa"/>
          </w:tcPr>
          <w:p w:rsidR="002C33C3" w:rsidRPr="002C33C3" w:rsidRDefault="002C33C3" w:rsidP="00A83C98">
            <w:pPr>
              <w:tabs>
                <w:tab w:val="left" w:pos="540"/>
                <w:tab w:val="left" w:pos="1134"/>
              </w:tabs>
              <w:spacing w:line="276" w:lineRule="auto"/>
              <w:jc w:val="both"/>
              <w:rPr>
                <w:rFonts w:eastAsia="Times New Roman" w:cs="Tahoma"/>
                <w:bCs/>
              </w:rPr>
            </w:pPr>
            <w:r w:rsidRPr="002C33C3">
              <w:rPr>
                <w:rFonts w:eastAsia="Times New Roman" w:cs="Tahoma"/>
                <w:bCs/>
              </w:rPr>
              <w:t>Sveiki ar teisingai nurodytas pasiūlymo pateikimo terminas? 2025-09-23 1.</w:t>
            </w:r>
          </w:p>
        </w:tc>
        <w:tc>
          <w:tcPr>
            <w:tcW w:w="4813" w:type="dxa"/>
          </w:tcPr>
          <w:p w:rsidR="002C33C3" w:rsidRPr="002C33C3" w:rsidRDefault="002C33C3" w:rsidP="00A83C98">
            <w:pPr>
              <w:tabs>
                <w:tab w:val="left" w:pos="540"/>
                <w:tab w:val="left" w:pos="1134"/>
              </w:tabs>
              <w:spacing w:line="276" w:lineRule="auto"/>
              <w:jc w:val="both"/>
              <w:rPr>
                <w:rFonts w:eastAsia="Times New Roman" w:cs="Tahoma"/>
                <w:bCs/>
              </w:rPr>
            </w:pPr>
            <w:r w:rsidRPr="002C33C3">
              <w:rPr>
                <w:rFonts w:eastAsia="Times New Roman" w:cs="Tahoma"/>
                <w:bCs/>
              </w:rPr>
              <w:t>Paaiškiname, kad Jūsų nurodytas terminas 202</w:t>
            </w:r>
            <w:r w:rsidRPr="002C33C3">
              <w:rPr>
                <w:rFonts w:eastAsia="Times New Roman" w:cs="Tahoma"/>
                <w:bCs/>
                <w:lang w:val="en-US"/>
              </w:rPr>
              <w:t>5</w:t>
            </w:r>
            <w:r w:rsidRPr="002C33C3">
              <w:rPr>
                <w:rFonts w:eastAsia="Times New Roman" w:cs="Tahoma"/>
                <w:bCs/>
              </w:rPr>
              <w:t>-09-23 yra IT srities specialistų komandų paslaugų dinaminės pirkimo sistemos (toliau – DPS) galiojimo terminas, kurio metu tiekėjai turi teisę teikti paraiškas.</w:t>
            </w:r>
          </w:p>
          <w:p w:rsidR="002C33C3" w:rsidRPr="002C33C3" w:rsidRDefault="002C33C3" w:rsidP="00A83C98">
            <w:pPr>
              <w:tabs>
                <w:tab w:val="left" w:pos="540"/>
                <w:tab w:val="left" w:pos="1134"/>
              </w:tabs>
              <w:spacing w:line="276" w:lineRule="auto"/>
              <w:jc w:val="both"/>
              <w:rPr>
                <w:rFonts w:eastAsia="Times New Roman" w:cs="Tahoma"/>
                <w:bCs/>
              </w:rPr>
            </w:pPr>
            <w:r w:rsidRPr="002C33C3">
              <w:rPr>
                <w:rFonts w:eastAsia="Times New Roman" w:cs="Tahoma"/>
                <w:bCs/>
              </w:rPr>
              <w:t xml:space="preserve">Vadovaujantis DPS sąlygų 2.2 punktu „Perkančioji organizacija pirmąjį kvietimą teikti pasiūlymus dėl konkretaus pirkimo DPS pagrindu išsiųs </w:t>
            </w:r>
            <w:r w:rsidRPr="002C33C3">
              <w:rPr>
                <w:rFonts w:eastAsia="Times New Roman" w:cs="Tahoma"/>
                <w:b/>
                <w:bCs/>
              </w:rPr>
              <w:t>tik įvertinus paraiškas, gautas per 30 (trisdešimt) kalendorinių dienų nuo skelbimo išsiuntimo iš Viešųjų pirkimų tarnybos dienos</w:t>
            </w:r>
            <w:r w:rsidRPr="002C33C3">
              <w:rPr>
                <w:rFonts w:eastAsia="Times New Roman" w:cs="Tahoma"/>
                <w:bCs/>
              </w:rPr>
              <w:t xml:space="preserve"> (skelbimo išsiuntimo datos nurodytos skelbime apie pirkimą)“ </w:t>
            </w:r>
            <w:r w:rsidRPr="002C33C3">
              <w:rPr>
                <w:rFonts w:eastAsia="Times New Roman" w:cs="Tahoma"/>
                <w:b/>
                <w:bCs/>
                <w:u w:val="single"/>
              </w:rPr>
              <w:t>pirmasis paraiškų</w:t>
            </w:r>
            <w:r w:rsidRPr="002C33C3">
              <w:rPr>
                <w:rFonts w:eastAsia="Times New Roman" w:cs="Tahoma"/>
                <w:bCs/>
              </w:rPr>
              <w:t xml:space="preserve"> pateikimo terminas ir data, po kurio perkančioji organizacija pakvies tiekėjus į pirmąjį konkursą yra </w:t>
            </w:r>
            <w:r w:rsidRPr="002C33C3">
              <w:rPr>
                <w:rFonts w:eastAsia="Times New Roman" w:cs="Tahoma"/>
                <w:b/>
                <w:bCs/>
                <w:u w:val="single"/>
              </w:rPr>
              <w:t>2021-09-23 10.00 val.</w:t>
            </w:r>
            <w:r w:rsidRPr="002C33C3">
              <w:rPr>
                <w:rFonts w:eastAsia="Times New Roman" w:cs="Tahoma"/>
                <w:bCs/>
              </w:rPr>
              <w:t xml:space="preserve"> </w:t>
            </w:r>
          </w:p>
          <w:p w:rsidR="002C33C3" w:rsidRPr="002C33C3" w:rsidRDefault="002C33C3" w:rsidP="00A83C98">
            <w:pPr>
              <w:tabs>
                <w:tab w:val="left" w:pos="540"/>
                <w:tab w:val="left" w:pos="1134"/>
              </w:tabs>
              <w:spacing w:line="276" w:lineRule="auto"/>
              <w:jc w:val="both"/>
              <w:rPr>
                <w:rFonts w:eastAsia="Times New Roman" w:cs="Tahoma"/>
                <w:bCs/>
              </w:rPr>
            </w:pPr>
            <w:r w:rsidRPr="002C33C3">
              <w:rPr>
                <w:rFonts w:eastAsia="Times New Roman" w:cs="Tahoma"/>
                <w:bCs/>
              </w:rPr>
              <w:t xml:space="preserve">Tiekėjai, suinteresuoti dalyvauti pirmajame konkretaus pirkimo DPS pagrindu konkurse, turi teikti paraiškas iki </w:t>
            </w:r>
            <w:r w:rsidRPr="002C33C3">
              <w:rPr>
                <w:rFonts w:eastAsia="Times New Roman" w:cs="Tahoma"/>
                <w:b/>
                <w:bCs/>
              </w:rPr>
              <w:t>2021-09-23 10.00 val.</w:t>
            </w:r>
            <w:r w:rsidRPr="002C33C3">
              <w:rPr>
                <w:rFonts w:eastAsia="Times New Roman" w:cs="Tahoma"/>
                <w:bCs/>
              </w:rPr>
              <w:t xml:space="preserve"> </w:t>
            </w:r>
          </w:p>
          <w:p w:rsidR="002C33C3" w:rsidRPr="002C33C3" w:rsidRDefault="002C33C3" w:rsidP="00A83C98">
            <w:pPr>
              <w:tabs>
                <w:tab w:val="left" w:pos="540"/>
                <w:tab w:val="left" w:pos="1134"/>
              </w:tabs>
              <w:spacing w:line="276" w:lineRule="auto"/>
              <w:jc w:val="both"/>
              <w:rPr>
                <w:rFonts w:eastAsia="Times New Roman" w:cs="Tahoma"/>
                <w:bCs/>
              </w:rPr>
            </w:pPr>
          </w:p>
        </w:tc>
      </w:tr>
    </w:tbl>
    <w:p w:rsidR="002A7375" w:rsidRPr="00F350AC" w:rsidRDefault="002A7375">
      <w:pPr>
        <w:rPr>
          <w:rFonts w:cs="Tahoma"/>
        </w:rPr>
      </w:pPr>
    </w:p>
    <w:sectPr w:rsidR="002A7375" w:rsidRPr="00F350AC" w:rsidSect="00F350AC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3C3" w:rsidRDefault="002C33C3" w:rsidP="00DD3A79">
      <w:pPr>
        <w:spacing w:line="240" w:lineRule="auto"/>
      </w:pPr>
      <w:r>
        <w:separator/>
      </w:r>
    </w:p>
  </w:endnote>
  <w:endnote w:type="continuationSeparator" w:id="0">
    <w:p w:rsidR="002C33C3" w:rsidRDefault="002C33C3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3C3" w:rsidRDefault="002C33C3" w:rsidP="00DD3A79">
      <w:pPr>
        <w:spacing w:line="240" w:lineRule="auto"/>
      </w:pPr>
      <w:r>
        <w:separator/>
      </w:r>
    </w:p>
  </w:footnote>
  <w:footnote w:type="continuationSeparator" w:id="0">
    <w:p w:rsidR="002C33C3" w:rsidRDefault="002C33C3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:rsidR="00DD3A79" w:rsidRPr="00F350AC" w:rsidRDefault="00DD3A79">
    <w:pPr>
      <w:pStyle w:val="Header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E51B7A"/>
    <w:multiLevelType w:val="hybridMultilevel"/>
    <w:tmpl w:val="8CD8D9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3C3"/>
    <w:rsid w:val="002A7375"/>
    <w:rsid w:val="002C33C3"/>
    <w:rsid w:val="003E48E6"/>
    <w:rsid w:val="00672D56"/>
    <w:rsid w:val="008435F7"/>
    <w:rsid w:val="00AB57A3"/>
    <w:rsid w:val="00B76466"/>
    <w:rsid w:val="00DD3A79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12298F"/>
  <w15:chartTrackingRefBased/>
  <w15:docId w15:val="{40F625BC-3874-4E79-87E9-ADD163143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3C3"/>
    <w:pPr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table" w:styleId="TableGrid">
    <w:name w:val="Table Grid"/>
    <w:basedOn w:val="TableNormal"/>
    <w:uiPriority w:val="39"/>
    <w:rsid w:val="002C33C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33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C18A9-EEED-47C1-BECA-C757B21D6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742</Words>
  <Characters>424</Characters>
  <Application>Microsoft Office Word</Application>
  <DocSecurity>0</DocSecurity>
  <Lines>3</Lines>
  <Paragraphs>2</Paragraphs>
  <ScaleCrop>false</ScaleCrop>
  <Company>VĮ Registrų centras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Balčiūnienė</dc:creator>
  <cp:keywords/>
  <dc:description/>
  <cp:lastModifiedBy>Viktorija Balčiūnienė</cp:lastModifiedBy>
  <cp:revision>1</cp:revision>
  <dcterms:created xsi:type="dcterms:W3CDTF">2021-08-27T12:56:00Z</dcterms:created>
  <dcterms:modified xsi:type="dcterms:W3CDTF">2021-08-27T12:57:00Z</dcterms:modified>
</cp:coreProperties>
</file>